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黑体" w:hAnsi="仿宋_GB2312" w:eastAsia="黑体" w:cs="仿宋_GB2312"/>
          <w:sz w:val="32"/>
          <w:szCs w:val="32"/>
        </w:rPr>
      </w:pPr>
      <w:r>
        <w:rPr>
          <w:rFonts w:hint="eastAsia" w:ascii="黑体" w:hAnsi="仿宋_GB2312" w:eastAsia="黑体" w:cs="仿宋_GB2312"/>
          <w:sz w:val="32"/>
          <w:szCs w:val="32"/>
        </w:rPr>
        <w:t>附件1</w:t>
      </w:r>
    </w:p>
    <w:p>
      <w:pPr>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漯河市集中供热用热</w:t>
      </w:r>
      <w:r>
        <w:rPr>
          <w:rFonts w:hint="eastAsia" w:ascii="方正小标宋简体" w:hAnsi="方正小标宋简体" w:eastAsia="方正小标宋简体" w:cs="方正小标宋简体"/>
          <w:bCs/>
          <w:sz w:val="44"/>
          <w:szCs w:val="44"/>
          <w:lang w:eastAsia="zh-CN"/>
        </w:rPr>
        <w:t>申请</w:t>
      </w:r>
      <w:bookmarkStart w:id="0" w:name="_GoBack"/>
      <w:bookmarkEnd w:id="0"/>
      <w:r>
        <w:rPr>
          <w:rFonts w:hint="eastAsia" w:ascii="方正小标宋简体" w:hAnsi="方正小标宋简体" w:eastAsia="方正小标宋简体" w:cs="方正小标宋简体"/>
          <w:bCs/>
          <w:sz w:val="44"/>
          <w:szCs w:val="44"/>
        </w:rPr>
        <w:t>确认书</w:t>
      </w:r>
    </w:p>
    <w:p>
      <w:pPr>
        <w:snapToGrid w:val="0"/>
        <w:spacing w:line="6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编号：</w:t>
      </w:r>
    </w:p>
    <w:tbl>
      <w:tblPr>
        <w:tblStyle w:val="7"/>
        <w:tblW w:w="10290"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05"/>
        <w:gridCol w:w="765"/>
        <w:gridCol w:w="855"/>
        <w:gridCol w:w="195"/>
        <w:gridCol w:w="2730"/>
        <w:gridCol w:w="623"/>
        <w:gridCol w:w="907"/>
        <w:gridCol w:w="100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用热</w:t>
            </w:r>
          </w:p>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概要</w:t>
            </w: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用热单位名称</w:t>
            </w:r>
          </w:p>
        </w:tc>
        <w:tc>
          <w:tcPr>
            <w:tcW w:w="729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w:t>
            </w:r>
          </w:p>
        </w:tc>
        <w:tc>
          <w:tcPr>
            <w:tcW w:w="33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c>
          <w:tcPr>
            <w:tcW w:w="9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33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c>
          <w:tcPr>
            <w:tcW w:w="9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用热项目名称</w:t>
            </w:r>
          </w:p>
        </w:tc>
        <w:tc>
          <w:tcPr>
            <w:tcW w:w="729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用热项目地点</w:t>
            </w:r>
          </w:p>
        </w:tc>
        <w:tc>
          <w:tcPr>
            <w:tcW w:w="729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拟用热面积</w:t>
            </w:r>
          </w:p>
        </w:tc>
        <w:tc>
          <w:tcPr>
            <w:tcW w:w="729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平方米，其中居民  平方米，其他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分几期用热</w:t>
            </w:r>
          </w:p>
        </w:tc>
        <w:tc>
          <w:tcPr>
            <w:tcW w:w="33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c>
          <w:tcPr>
            <w:tcW w:w="19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拟用热时间</w:t>
            </w:r>
          </w:p>
        </w:tc>
        <w:tc>
          <w:tcPr>
            <w:tcW w:w="2025"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提交材料情况</w:t>
            </w:r>
          </w:p>
        </w:tc>
        <w:tc>
          <w:tcPr>
            <w:tcW w:w="440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建设工程规划许可证</w:t>
            </w:r>
          </w:p>
        </w:tc>
        <w:tc>
          <w:tcPr>
            <w:tcW w:w="393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440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批准的工程建设用地总平面图</w:t>
            </w:r>
          </w:p>
        </w:tc>
        <w:tc>
          <w:tcPr>
            <w:tcW w:w="393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0"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用热单位意见：</w:t>
            </w:r>
          </w:p>
          <w:p>
            <w:pPr>
              <w:snapToGrid w:val="0"/>
              <w:spacing w:line="600" w:lineRule="exact"/>
              <w:jc w:val="left"/>
              <w:rPr>
                <w:rFonts w:ascii="仿宋_GB2312" w:hAnsi="仿宋_GB2312" w:eastAsia="仿宋_GB2312" w:cs="仿宋_GB2312"/>
                <w:sz w:val="32"/>
                <w:szCs w:val="32"/>
              </w:rPr>
            </w:pPr>
          </w:p>
          <w:p>
            <w:pPr>
              <w:snapToGrid w:val="0"/>
              <w:spacing w:line="600" w:lineRule="exact"/>
              <w:jc w:val="left"/>
              <w:rPr>
                <w:rFonts w:ascii="仿宋_GB2312" w:hAnsi="仿宋_GB2312" w:eastAsia="仿宋_GB2312" w:cs="仿宋_GB2312"/>
                <w:sz w:val="32"/>
                <w:szCs w:val="32"/>
              </w:rPr>
            </w:pPr>
          </w:p>
          <w:p>
            <w:pPr>
              <w:snapToGrid w:val="0"/>
              <w:spacing w:line="600" w:lineRule="exact"/>
              <w:jc w:val="left"/>
              <w:rPr>
                <w:rFonts w:ascii="仿宋_GB2312" w:hAnsi="仿宋_GB2312" w:eastAsia="仿宋_GB2312" w:cs="仿宋_GB2312"/>
                <w:sz w:val="32"/>
                <w:szCs w:val="32"/>
              </w:rPr>
            </w:pPr>
          </w:p>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用热单位（公章）：</w:t>
            </w:r>
          </w:p>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p>
            <w:pPr>
              <w:snapToGrid w:val="0"/>
              <w:spacing w:line="600" w:lineRule="exact"/>
              <w:jc w:val="center"/>
              <w:rPr>
                <w:rFonts w:ascii="仿宋_GB2312" w:hAnsi="仿宋_GB2312" w:eastAsia="仿宋_GB2312" w:cs="仿宋_GB2312"/>
                <w:sz w:val="32"/>
                <w:szCs w:val="32"/>
              </w:rPr>
            </w:pPr>
          </w:p>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现场</w:t>
            </w:r>
          </w:p>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勘查</w:t>
            </w:r>
          </w:p>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情况</w:t>
            </w:r>
          </w:p>
          <w:p>
            <w:pPr>
              <w:snapToGrid w:val="0"/>
              <w:spacing w:line="600" w:lineRule="exact"/>
              <w:jc w:val="center"/>
              <w:rPr>
                <w:rFonts w:ascii="仿宋_GB2312" w:hAnsi="仿宋_GB2312" w:eastAsia="仿宋_GB2312" w:cs="仿宋_GB2312"/>
                <w:sz w:val="32"/>
                <w:szCs w:val="32"/>
              </w:rPr>
            </w:pPr>
          </w:p>
          <w:p>
            <w:pPr>
              <w:snapToGrid w:val="0"/>
              <w:spacing w:line="600" w:lineRule="exact"/>
              <w:jc w:val="center"/>
              <w:rPr>
                <w:rFonts w:ascii="仿宋_GB2312" w:hAnsi="仿宋_GB2312" w:eastAsia="仿宋_GB2312" w:cs="仿宋_GB2312"/>
                <w:sz w:val="32"/>
                <w:szCs w:val="32"/>
              </w:rPr>
            </w:pPr>
          </w:p>
          <w:p>
            <w:pPr>
              <w:snapToGrid w:val="0"/>
              <w:spacing w:line="600" w:lineRule="exact"/>
              <w:jc w:val="center"/>
              <w:rPr>
                <w:rFonts w:ascii="仿宋_GB2312" w:hAnsi="仿宋_GB2312" w:eastAsia="仿宋_GB2312" w:cs="仿宋_GB2312"/>
                <w:sz w:val="32"/>
                <w:szCs w:val="32"/>
              </w:rPr>
            </w:pPr>
          </w:p>
          <w:p>
            <w:pPr>
              <w:snapToGrid w:val="0"/>
              <w:spacing w:line="600" w:lineRule="exact"/>
              <w:jc w:val="center"/>
              <w:rPr>
                <w:rFonts w:ascii="仿宋_GB2312" w:hAnsi="仿宋_GB2312" w:eastAsia="仿宋_GB2312" w:cs="仿宋_GB2312"/>
                <w:sz w:val="32"/>
                <w:szCs w:val="32"/>
              </w:rPr>
            </w:pPr>
          </w:p>
        </w:tc>
        <w:tc>
          <w:tcPr>
            <w:tcW w:w="9105" w:type="dxa"/>
            <w:gridSpan w:val="8"/>
            <w:tcBorders>
              <w:top w:val="single" w:color="auto" w:sz="4" w:space="0"/>
              <w:left w:val="single" w:color="auto" w:sz="4" w:space="0"/>
              <w:bottom w:val="single" w:color="auto" w:sz="4" w:space="0"/>
              <w:right w:val="single" w:color="auto" w:sz="4" w:space="0"/>
            </w:tcBorders>
          </w:tcPr>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现场勘查意见：</w:t>
            </w: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参加人员（签字）</w:t>
            </w:r>
          </w:p>
        </w:tc>
        <w:tc>
          <w:tcPr>
            <w:tcW w:w="29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用热单位</w:t>
            </w:r>
          </w:p>
        </w:tc>
        <w:tc>
          <w:tcPr>
            <w:tcW w:w="456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9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供热经营企业</w:t>
            </w:r>
          </w:p>
        </w:tc>
        <w:tc>
          <w:tcPr>
            <w:tcW w:w="456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Calibri" w:hAnsi="Calibri" w:cs="Calibri"/>
                <w:sz w:val="32"/>
                <w:szCs w:val="32"/>
              </w:rPr>
            </w:pPr>
          </w:p>
        </w:tc>
        <w:tc>
          <w:tcPr>
            <w:tcW w:w="29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供热办公室</w:t>
            </w:r>
          </w:p>
        </w:tc>
        <w:tc>
          <w:tcPr>
            <w:tcW w:w="456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0"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供热经营企业意见：</w:t>
            </w:r>
          </w:p>
          <w:p>
            <w:pPr>
              <w:snapToGrid w:val="0"/>
              <w:spacing w:line="600" w:lineRule="exact"/>
              <w:jc w:val="center"/>
              <w:rPr>
                <w:rFonts w:ascii="仿宋_GB2312" w:hAnsi="仿宋_GB2312" w:eastAsia="仿宋_GB2312" w:cs="仿宋_GB2312"/>
                <w:sz w:val="32"/>
                <w:szCs w:val="32"/>
              </w:rPr>
            </w:pPr>
          </w:p>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负责人（签字）：                               单位（公章）</w:t>
            </w:r>
          </w:p>
          <w:p>
            <w:pPr>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0"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住房建设行政管理部门：</w:t>
            </w:r>
          </w:p>
          <w:p>
            <w:pPr>
              <w:snapToGrid w:val="0"/>
              <w:spacing w:line="600" w:lineRule="exact"/>
              <w:jc w:val="center"/>
              <w:rPr>
                <w:rFonts w:ascii="仿宋_GB2312" w:hAnsi="仿宋_GB2312" w:eastAsia="仿宋_GB2312" w:cs="仿宋_GB2312"/>
                <w:sz w:val="32"/>
                <w:szCs w:val="32"/>
              </w:rPr>
            </w:pPr>
          </w:p>
          <w:p>
            <w:pPr>
              <w:snapToGrid w:val="0"/>
              <w:spacing w:line="600" w:lineRule="exact"/>
              <w:jc w:val="center"/>
              <w:rPr>
                <w:rFonts w:ascii="仿宋_GB2312" w:hAnsi="仿宋_GB2312" w:eastAsia="仿宋_GB2312" w:cs="仿宋_GB2312"/>
                <w:sz w:val="32"/>
                <w:szCs w:val="32"/>
              </w:rPr>
            </w:pPr>
          </w:p>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负责人（签字）：                                 单位（公章）</w:t>
            </w:r>
          </w:p>
          <w:p>
            <w:pPr>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说明：1.所提交材料需查看原件，留存复印件，一式两份。</w:t>
      </w:r>
    </w:p>
    <w:p>
      <w:pPr>
        <w:snapToGrid w:val="0"/>
        <w:spacing w:line="600" w:lineRule="exact"/>
        <w:ind w:left="1050" w:leftChars="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2.本表正反两面打印，一式四份。用热单位、供热经营企业、供热办公室、住房建设行政主管部门各存一份。</w:t>
      </w:r>
    </w:p>
    <w:p>
      <w:pPr>
        <w:snapToGrid w:val="0"/>
        <w:spacing w:line="600" w:lineRule="exact"/>
        <w:jc w:val="left"/>
        <w:rPr>
          <w:rFonts w:ascii="黑体" w:hAnsi="仿宋_GB2312" w:eastAsia="黑体" w:cs="仿宋_GB2312"/>
          <w:b/>
          <w:sz w:val="32"/>
          <w:szCs w:val="32"/>
        </w:rPr>
      </w:pPr>
    </w:p>
    <w:p>
      <w:pPr>
        <w:snapToGrid w:val="0"/>
        <w:spacing w:line="600" w:lineRule="exact"/>
        <w:jc w:val="left"/>
        <w:rPr>
          <w:rFonts w:ascii="黑体" w:hAnsi="仿宋_GB2312" w:eastAsia="黑体" w:cs="仿宋_GB2312"/>
          <w:b/>
          <w:sz w:val="32"/>
          <w:szCs w:val="32"/>
        </w:rPr>
      </w:pPr>
    </w:p>
    <w:p>
      <w:pPr>
        <w:snapToGrid w:val="0"/>
        <w:spacing w:line="600" w:lineRule="exact"/>
        <w:jc w:val="left"/>
        <w:rPr>
          <w:rFonts w:ascii="黑体" w:hAnsi="仿宋_GB2312" w:eastAsia="黑体" w:cs="仿宋_GB2312"/>
          <w:sz w:val="32"/>
          <w:szCs w:val="32"/>
        </w:rPr>
      </w:pPr>
      <w:r>
        <w:rPr>
          <w:rFonts w:hint="eastAsia" w:ascii="黑体" w:hAnsi="仿宋_GB2312" w:eastAsia="黑体" w:cs="仿宋_GB2312"/>
          <w:sz w:val="32"/>
          <w:szCs w:val="32"/>
        </w:rPr>
        <w:t xml:space="preserve">附件2 </w:t>
      </w:r>
    </w:p>
    <w:p>
      <w:pPr>
        <w:snapToGrid w:val="0"/>
        <w:spacing w:line="600" w:lineRule="exact"/>
        <w:jc w:val="left"/>
        <w:rPr>
          <w:rFonts w:ascii="黑体" w:hAnsi="仿宋_GB2312" w:eastAsia="黑体" w:cs="仿宋_GB2312"/>
          <w:b/>
          <w:sz w:val="32"/>
          <w:szCs w:val="32"/>
        </w:rPr>
      </w:pPr>
    </w:p>
    <w:p>
      <w:pPr>
        <w:tabs>
          <w:tab w:val="center" w:pos="4217"/>
          <w:tab w:val="right" w:pos="8306"/>
        </w:tabs>
        <w:snapToGrid w:val="0"/>
        <w:spacing w:line="600" w:lineRule="exact"/>
        <w:jc w:val="left"/>
        <w:rPr>
          <w:rFonts w:ascii="方正小标宋简体" w:hAnsi="仿宋_GB2312" w:eastAsia="方正小标宋简体" w:cs="仿宋_GB2312"/>
          <w:sz w:val="44"/>
          <w:szCs w:val="44"/>
        </w:rPr>
      </w:pPr>
      <w:r>
        <w:rPr>
          <w:rFonts w:hint="eastAsia" w:ascii="仿宋_GB2312" w:hAnsi="仿宋_GB2312" w:eastAsia="仿宋_GB2312" w:cs="仿宋_GB2312"/>
          <w:b/>
          <w:sz w:val="32"/>
          <w:szCs w:val="32"/>
        </w:rPr>
        <w:tab/>
      </w:r>
      <w:r>
        <w:rPr>
          <w:rFonts w:hint="eastAsia" w:ascii="方正小标宋简体" w:hAnsi="仿宋_GB2312" w:eastAsia="方正小标宋简体" w:cs="仿宋_GB2312"/>
          <w:sz w:val="44"/>
          <w:szCs w:val="44"/>
        </w:rPr>
        <w:t>小区二次网系统建设办理流程</w:t>
      </w:r>
      <w:r>
        <w:rPr>
          <w:rFonts w:hint="eastAsia" w:ascii="方正小标宋简体" w:hAnsi="仿宋_GB2312" w:eastAsia="方正小标宋简体" w:cs="仿宋_GB2312"/>
          <w:sz w:val="44"/>
          <w:szCs w:val="44"/>
        </w:rPr>
        <w:tab/>
      </w:r>
    </w:p>
    <w:p>
      <w:pPr>
        <w:tabs>
          <w:tab w:val="center" w:pos="4217"/>
          <w:tab w:val="right" w:pos="8306"/>
        </w:tabs>
        <w:snapToGrid w:val="0"/>
        <w:spacing w:line="600" w:lineRule="exact"/>
        <w:jc w:val="left"/>
        <w:rPr>
          <w:rFonts w:ascii="方正小标宋简体" w:hAnsi="仿宋_GB2312" w:eastAsia="方正小标宋简体" w:cs="仿宋_GB2312"/>
          <w:sz w:val="44"/>
          <w:szCs w:val="44"/>
        </w:rPr>
      </w:pPr>
    </w:p>
    <w:p>
      <w:pPr>
        <w:snapToGrid w:val="0"/>
        <w:spacing w:line="600" w:lineRule="exact"/>
        <w:jc w:val="center"/>
        <w:rPr>
          <w:rFonts w:ascii="仿宋_GB2312" w:hAnsi="仿宋_GB2312" w:eastAsia="仿宋_GB2312" w:cs="仿宋_GB2312"/>
          <w:sz w:val="32"/>
          <w:szCs w:val="32"/>
        </w:rPr>
      </w:pPr>
      <w:r>
        <w:rPr>
          <w:rFonts w:ascii="Calibri" w:hAnsi="Calibri" w:eastAsia="宋体" w:cs="Times New Roman"/>
          <w:sz w:val="32"/>
          <w:szCs w:val="32"/>
        </w:rPr>
        <mc:AlternateContent>
          <mc:Choice Requires="wpg">
            <w:drawing>
              <wp:anchor distT="0" distB="0" distL="114300" distR="114300" simplePos="0" relativeHeight="251660288" behindDoc="0" locked="0" layoutInCell="1" allowOverlap="1">
                <wp:simplePos x="0" y="0"/>
                <wp:positionH relativeFrom="column">
                  <wp:posOffset>895350</wp:posOffset>
                </wp:positionH>
                <wp:positionV relativeFrom="paragraph">
                  <wp:posOffset>110490</wp:posOffset>
                </wp:positionV>
                <wp:extent cx="3475990" cy="6199505"/>
                <wp:effectExtent l="4445" t="4445" r="5715" b="25400"/>
                <wp:wrapNone/>
                <wp:docPr id="18" name="组合 40"/>
                <wp:cNvGraphicFramePr/>
                <a:graphic xmlns:a="http://schemas.openxmlformats.org/drawingml/2006/main">
                  <a:graphicData uri="http://schemas.microsoft.com/office/word/2010/wordprocessingGroup">
                    <wpg:wgp>
                      <wpg:cNvGrpSpPr/>
                      <wpg:grpSpPr>
                        <a:xfrm>
                          <a:off x="0" y="0"/>
                          <a:ext cx="3475990" cy="6199505"/>
                          <a:chOff x="4033" y="89022"/>
                          <a:chExt cx="5474" cy="9763"/>
                        </a:xfrm>
                        <a:effectLst/>
                      </wpg:grpSpPr>
                      <wps:wsp>
                        <wps:cNvPr id="2" name="自选图形 2"/>
                        <wps:cNvSpPr/>
                        <wps:spPr>
                          <a:xfrm>
                            <a:off x="4181" y="89022"/>
                            <a:ext cx="5232" cy="866"/>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Calibri" w:hAnsi="Calibri" w:eastAsia="宋体" w:cs="宋体"/>
                                </w:rPr>
                                <w:t>供热二次网系统拟建建设单位</w:t>
                              </w:r>
                            </w:p>
                            <w:p>
                              <w:pPr>
                                <w:jc w:val="center"/>
                              </w:pPr>
                              <w:r>
                                <w:rPr>
                                  <w:rFonts w:hint="eastAsia" w:ascii="Calibri" w:hAnsi="Calibri" w:eastAsia="宋体" w:cs="宋体"/>
                                </w:rPr>
                                <w:t>提前向辖区当地住建部门申请</w:t>
                              </w:r>
                            </w:p>
                          </w:txbxContent>
                        </wps:txbx>
                        <wps:bodyPr wrap="square" upright="1"/>
                      </wps:wsp>
                      <wpg:grpSp>
                        <wpg:cNvPr id="17" name="组合 39"/>
                        <wpg:cNvGrpSpPr/>
                        <wpg:grpSpPr>
                          <a:xfrm>
                            <a:off x="4033" y="89897"/>
                            <a:ext cx="5474" cy="8889"/>
                            <a:chOff x="4033" y="89887"/>
                            <a:chExt cx="5474" cy="8889"/>
                          </a:xfrm>
                          <a:effectLst/>
                        </wpg:grpSpPr>
                        <wps:wsp>
                          <wps:cNvPr id="3" name="直线 3"/>
                          <wps:cNvCnPr/>
                          <wps:spPr>
                            <a:xfrm>
                              <a:off x="6641" y="89887"/>
                              <a:ext cx="1" cy="990"/>
                            </a:xfrm>
                            <a:prstGeom prst="line">
                              <a:avLst/>
                            </a:prstGeom>
                            <a:ln w="28575" cap="flat" cmpd="sng">
                              <a:solidFill>
                                <a:srgbClr val="000000"/>
                              </a:solidFill>
                              <a:prstDash val="solid"/>
                              <a:headEnd type="none" w="med" len="med"/>
                              <a:tailEnd type="arrow" w="med" len="med"/>
                            </a:ln>
                            <a:effectLst/>
                          </wps:spPr>
                          <wps:bodyPr upright="1"/>
                        </wps:wsp>
                        <wpg:grpSp>
                          <wpg:cNvPr id="16" name="组合 38"/>
                          <wpg:cNvGrpSpPr/>
                          <wpg:grpSpPr>
                            <a:xfrm>
                              <a:off x="4033" y="90850"/>
                              <a:ext cx="5474" cy="7927"/>
                              <a:chOff x="4033" y="90850"/>
                              <a:chExt cx="5474" cy="7927"/>
                            </a:xfrm>
                            <a:effectLst/>
                          </wpg:grpSpPr>
                          <wps:wsp>
                            <wps:cNvPr id="4" name="自选图形 8"/>
                            <wps:cNvSpPr/>
                            <wps:spPr>
                              <a:xfrm>
                                <a:off x="4169" y="90850"/>
                                <a:ext cx="5232" cy="1443"/>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Calibri" w:hAnsi="Calibri" w:eastAsia="宋体" w:cs="宋体"/>
                                    </w:rPr>
                                    <w:t>建设单位应委托具有相应资质条件的专业设计单位进行二次供热系统的设计（设计图纸需经供热经营企业技术复核）</w:t>
                                  </w:r>
                                </w:p>
                              </w:txbxContent>
                            </wps:txbx>
                            <wps:bodyPr wrap="square" upright="1"/>
                          </wps:wsp>
                          <wpg:grpSp>
                            <wpg:cNvPr id="15" name="组合 37"/>
                            <wpg:cNvGrpSpPr/>
                            <wpg:grpSpPr>
                              <a:xfrm>
                                <a:off x="4033" y="92283"/>
                                <a:ext cx="5474" cy="6495"/>
                                <a:chOff x="4033" y="92283"/>
                                <a:chExt cx="5474" cy="6495"/>
                              </a:xfrm>
                              <a:effectLst/>
                            </wpg:grpSpPr>
                            <wps:wsp>
                              <wps:cNvPr id="5" name="直线 9"/>
                              <wps:cNvCnPr/>
                              <wps:spPr>
                                <a:xfrm flipH="1">
                                  <a:off x="6616" y="92283"/>
                                  <a:ext cx="22" cy="995"/>
                                </a:xfrm>
                                <a:prstGeom prst="line">
                                  <a:avLst/>
                                </a:prstGeom>
                                <a:ln w="28575" cap="flat" cmpd="sng">
                                  <a:solidFill>
                                    <a:srgbClr val="000000"/>
                                  </a:solidFill>
                                  <a:prstDash val="solid"/>
                                  <a:headEnd type="none" w="med" len="med"/>
                                  <a:tailEnd type="arrow" w="med" len="med"/>
                                </a:ln>
                                <a:effectLst/>
                              </wps:spPr>
                              <wps:bodyPr upright="1"/>
                            </wps:wsp>
                            <wpg:grpSp>
                              <wpg:cNvPr id="14" name="组合 36"/>
                              <wpg:cNvGrpSpPr/>
                              <wpg:grpSpPr>
                                <a:xfrm>
                                  <a:off x="4033" y="93250"/>
                                  <a:ext cx="5475" cy="5528"/>
                                  <a:chOff x="4033" y="93250"/>
                                  <a:chExt cx="5475" cy="5528"/>
                                </a:xfrm>
                                <a:effectLst/>
                              </wpg:grpSpPr>
                              <wps:wsp>
                                <wps:cNvPr id="6" name="自选图形 35"/>
                                <wps:cNvSpPr/>
                                <wps:spPr>
                                  <a:xfrm>
                                    <a:off x="4276" y="93250"/>
                                    <a:ext cx="5232" cy="1443"/>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Calibri" w:hAnsi="Calibri" w:eastAsia="宋体" w:cs="宋体"/>
                                        </w:rPr>
                                        <w:t>建设单位通过招投标等途径委托具备相应资质条件的施工企业负责实施；开工建设前，建设单位到住建部门办理供热工程开工登记</w:t>
                                      </w:r>
                                    </w:p>
                                  </w:txbxContent>
                                </wps:txbx>
                                <wps:bodyPr wrap="square" upright="1"/>
                              </wps:wsp>
                              <wpg:grpSp>
                                <wpg:cNvPr id="13" name="组合 28"/>
                                <wpg:cNvGrpSpPr/>
                                <wpg:grpSpPr>
                                  <a:xfrm>
                                    <a:off x="4033" y="94700"/>
                                    <a:ext cx="5342" cy="4079"/>
                                    <a:chOff x="4033" y="94690"/>
                                    <a:chExt cx="5342" cy="4079"/>
                                  </a:xfrm>
                                  <a:effectLst/>
                                </wpg:grpSpPr>
                                <wps:wsp>
                                  <wps:cNvPr id="7" name="直线 29"/>
                                  <wps:cNvCnPr/>
                                  <wps:spPr>
                                    <a:xfrm flipH="1">
                                      <a:off x="6632" y="94690"/>
                                      <a:ext cx="22" cy="995"/>
                                    </a:xfrm>
                                    <a:prstGeom prst="line">
                                      <a:avLst/>
                                    </a:prstGeom>
                                    <a:ln w="28575" cap="flat" cmpd="sng">
                                      <a:solidFill>
                                        <a:srgbClr val="000000"/>
                                      </a:solidFill>
                                      <a:prstDash val="solid"/>
                                      <a:headEnd type="none" w="med" len="med"/>
                                      <a:tailEnd type="arrow" w="med" len="med"/>
                                    </a:ln>
                                    <a:effectLst/>
                                  </wps:spPr>
                                  <wps:bodyPr upright="1"/>
                                </wps:wsp>
                                <wpg:grpSp>
                                  <wpg:cNvPr id="12" name="组合 30"/>
                                  <wpg:cNvGrpSpPr/>
                                  <wpg:grpSpPr>
                                    <a:xfrm>
                                      <a:off x="4033" y="95671"/>
                                      <a:ext cx="5342" cy="3098"/>
                                      <a:chOff x="4033" y="95681"/>
                                      <a:chExt cx="5342" cy="3098"/>
                                    </a:xfrm>
                                    <a:effectLst/>
                                  </wpg:grpSpPr>
                                  <wps:wsp>
                                    <wps:cNvPr id="8" name="自选图形 31"/>
                                    <wps:cNvSpPr/>
                                    <wps:spPr>
                                      <a:xfrm>
                                        <a:off x="4143" y="95681"/>
                                        <a:ext cx="5232" cy="64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Calibri" w:hAnsi="Calibri" w:eastAsia="宋体" w:cs="宋体"/>
                                            </w:rPr>
                                            <w:t>工程竣工后，由建设单位组织有关单位进行竣工验收</w:t>
                                          </w:r>
                                        </w:p>
                                      </w:txbxContent>
                                    </wps:txbx>
                                    <wps:bodyPr wrap="square" upright="1"/>
                                  </wps:wsp>
                                  <wpg:grpSp>
                                    <wpg:cNvPr id="11" name="组合 32"/>
                                    <wpg:cNvGrpSpPr/>
                                    <wpg:grpSpPr>
                                      <a:xfrm>
                                        <a:off x="4033" y="96329"/>
                                        <a:ext cx="5232" cy="2450"/>
                                        <a:chOff x="4033" y="96319"/>
                                        <a:chExt cx="5232" cy="2450"/>
                                      </a:xfrm>
                                      <a:effectLst/>
                                    </wpg:grpSpPr>
                                    <wps:wsp>
                                      <wps:cNvPr id="9" name="自选图形 33"/>
                                      <wps:cNvSpPr/>
                                      <wps:spPr>
                                        <a:xfrm>
                                          <a:off x="4033" y="97327"/>
                                          <a:ext cx="5232" cy="1443"/>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Calibri" w:hAnsi="Calibri" w:eastAsia="宋体" w:cs="宋体"/>
                                              </w:rPr>
                                              <w:t>竣工验收合格之日起</w:t>
                                            </w:r>
                                            <w:r>
                                              <w:rPr>
                                                <w:rFonts w:ascii="Calibri" w:hAnsi="Calibri" w:eastAsia="宋体" w:cs="Times New Roman"/>
                                              </w:rPr>
                                              <w:t>15</w:t>
                                            </w:r>
                                            <w:r>
                                              <w:rPr>
                                                <w:rFonts w:hint="eastAsia" w:ascii="Calibri" w:hAnsi="Calibri" w:eastAsia="宋体" w:cs="宋体"/>
                                              </w:rPr>
                                              <w:t>日内，由住建部门组织建设单位、供热经营企业进行运行管理的移交，签订管理合同</w:t>
                                            </w:r>
                                          </w:p>
                                        </w:txbxContent>
                                      </wps:txbx>
                                      <wps:bodyPr wrap="square" upright="1"/>
                                    </wps:wsp>
                                    <wps:wsp>
                                      <wps:cNvPr id="10" name="直线 34"/>
                                      <wps:cNvCnPr/>
                                      <wps:spPr>
                                        <a:xfrm flipH="1">
                                          <a:off x="6651" y="96319"/>
                                          <a:ext cx="22" cy="995"/>
                                        </a:xfrm>
                                        <a:prstGeom prst="line">
                                          <a:avLst/>
                                        </a:prstGeom>
                                        <a:ln w="28575" cap="flat" cmpd="sng">
                                          <a:solidFill>
                                            <a:srgbClr val="000000"/>
                                          </a:solidFill>
                                          <a:prstDash val="solid"/>
                                          <a:headEnd type="none" w="med" len="med"/>
                                          <a:tailEnd type="arrow" w="med" len="med"/>
                                        </a:ln>
                                        <a:effectLst/>
                                      </wps:spPr>
                                      <wps:bodyPr upright="1"/>
                                    </wps:wsp>
                                  </wpg:grpSp>
                                </wpg:grpSp>
                              </wpg:grpSp>
                            </wpg:grpSp>
                          </wpg:grpSp>
                        </wpg:grpSp>
                      </wpg:grpSp>
                    </wpg:wgp>
                  </a:graphicData>
                </a:graphic>
              </wp:anchor>
            </w:drawing>
          </mc:Choice>
          <mc:Fallback>
            <w:pict>
              <v:group id="组合 40" o:spid="_x0000_s1026" o:spt="203" style="position:absolute;left:0pt;margin-left:70.5pt;margin-top:8.7pt;height:488.15pt;width:273.7pt;z-index:251660288;mso-width-relative:page;mso-height-relative:page;" coordorigin="4033,89022" coordsize="5474,9763" o:gfxdata="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B/suVj2gAAAAoBAAAPAAAAAAAAAAEAIAAAACIA&#10;AABkcnMvZG93bnJldi54bWxQSwECFAAUAAAACACHTuJA9xpI+SUFAAC8IAAADgAAAAAAAAABACAA&#10;AAApAQAAZHJzL2Uyb0RvYy54bWxQSwUGAAAAAAYABgBZAQAAwAgAAAAA&#10;">
                <o:lock v:ext="edit" aspectratio="f"/>
                <v:shape id="自选图形 2" o:spid="_x0000_s1026" o:spt="176" type="#_x0000_t176" style="position:absolute;left:4181;top:89022;height:866;width:5232;" fillcolor="#FFFFFF" filled="t" stroked="t" coordsize="21600,21600" o:gfxdata="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a7u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ascii="Calibri" w:hAnsi="Calibri" w:eastAsia="宋体" w:cs="宋体"/>
                          </w:rPr>
                          <w:t>供热二次网系统拟建建设单位</w:t>
                        </w:r>
                      </w:p>
                      <w:p>
                        <w:pPr>
                          <w:jc w:val="center"/>
                        </w:pPr>
                        <w:r>
                          <w:rPr>
                            <w:rFonts w:hint="eastAsia" w:ascii="Calibri" w:hAnsi="Calibri" w:eastAsia="宋体" w:cs="宋体"/>
                          </w:rPr>
                          <w:t>提前向辖区当地住建部门申请</w:t>
                        </w:r>
                      </w:p>
                    </w:txbxContent>
                  </v:textbox>
                </v:shape>
                <v:group id="组合 39" o:spid="_x0000_s1026" o:spt="203" style="position:absolute;left:4033;top:89897;height:8889;width:5474;" coordorigin="4033,89887" coordsize="5474,8889"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直线 3" o:spid="_x0000_s1026" o:spt="20" style="position:absolute;left:6641;top:89887;height:990;width:1;" filled="f" stroked="t" coordsize="21600,21600" o:gfxdata="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EmwK8AAAA&#10;2gAAAA8AAAAAAAAAAQAgAAAAIgAAAGRycy9kb3ducmV2LnhtbFBLAQIUABQAAAAIAIdO4kAzLwWe&#10;OwAAADkAAAAQAAAAAAAAAAEAIAAAAAsBAABkcnMvc2hhcGV4bWwueG1sUEsFBgAAAAAGAAYAWwEA&#10;ALUDAAAAAA==&#10;">
                    <v:fill on="f" focussize="0,0"/>
                    <v:stroke weight="2.25pt" color="#000000" joinstyle="round" endarrow="open"/>
                    <v:imagedata o:title=""/>
                    <o:lock v:ext="edit" aspectratio="f"/>
                  </v:line>
                  <v:group id="组合 38" o:spid="_x0000_s1026" o:spt="203" style="position:absolute;left:4033;top:90850;height:7927;width:5474;" coordorigin="4033,90850" coordsize="5474,7927"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自选图形 8" o:spid="_x0000_s1026" o:spt="176" type="#_x0000_t176" style="position:absolute;left:4169;top:90850;height:1443;width:5232;" fillcolor="#FFFFFF" filled="t" stroked="t" coordsize="21600,21600" o:gfxdata="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JMB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ascii="Calibri" w:hAnsi="Calibri" w:eastAsia="宋体" w:cs="宋体"/>
                              </w:rPr>
                              <w:t>建设单位应委托具有相应资质条件的专业设计单位进行二次供热系统的设计（设计图纸需经供热经营企业技术复核）</w:t>
                            </w:r>
                          </w:p>
                        </w:txbxContent>
                      </v:textbox>
                    </v:shape>
                    <v:group id="组合 37" o:spid="_x0000_s1026" o:spt="203" style="position:absolute;left:4033;top:92283;height:6495;width:5474;" coordorigin="4033,92283" coordsize="5474,649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直线 9" o:spid="_x0000_s1026" o:spt="20" style="position:absolute;left:6616;top:92283;flip:x;height:995;width:22;" filled="f" stroked="t" coordsize="21600,21600" o:gfxdata="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QYHRvQAA&#10;ANoAAAAPAAAAAAAAAAEAIAAAACIAAABkcnMvZG93bnJldi54bWxQSwECFAAUAAAACACHTuJAMy8F&#10;njsAAAA5AAAAEAAAAAAAAAABACAAAAAMAQAAZHJzL3NoYXBleG1sLnhtbFBLBQYAAAAABgAGAFsB&#10;AAC2AwAAAAA=&#10;">
                        <v:fill on="f" focussize="0,0"/>
                        <v:stroke weight="2.25pt" color="#000000" joinstyle="round" endarrow="open"/>
                        <v:imagedata o:title=""/>
                        <o:lock v:ext="edit" aspectratio="f"/>
                      </v:line>
                      <v:group id="组合 36" o:spid="_x0000_s1026" o:spt="203" style="position:absolute;left:4033;top:93250;height:5528;width:5475;" coordorigin="4033,93250" coordsize="5475,552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自选图形 35" o:spid="_x0000_s1026" o:spt="176" type="#_x0000_t176" style="position:absolute;left:4276;top:93250;height:1443;width:5232;" fillcolor="#FFFFFF" filled="t" stroked="t" coordsize="21600,21600" o:gfxdata="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2qjt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ascii="Calibri" w:hAnsi="Calibri" w:eastAsia="宋体" w:cs="宋体"/>
                                  </w:rPr>
                                  <w:t>建设单位通过招投标等途径委托具备相应资质条件的施工企业负责实施；开工建设前，建设单位到住建部门办理供热工程开工登记</w:t>
                                </w:r>
                              </w:p>
                            </w:txbxContent>
                          </v:textbox>
                        </v:shape>
                        <v:group id="组合 28" o:spid="_x0000_s1026" o:spt="203" style="position:absolute;left:4033;top:94700;height:4079;width:5342;" coordorigin="4033,94690" coordsize="5342,4079"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直线 29" o:spid="_x0000_s1026" o:spt="20" style="position:absolute;left:6632;top:94690;flip:x;height:995;width:22;" filled="f" stroked="t" coordsize="21600,21600" o:gfxdata="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fuj28AAAA&#10;2gAAAA8AAAAAAAAAAQAgAAAAIgAAAGRycy9kb3ducmV2LnhtbFBLAQIUABQAAAAIAIdO4kAzLwWe&#10;OwAAADkAAAAQAAAAAAAAAAEAIAAAAAsBAABkcnMvc2hhcGV4bWwueG1sUEsFBgAAAAAGAAYAWwEA&#10;ALUDAAAAAA==&#10;">
                            <v:fill on="f" focussize="0,0"/>
                            <v:stroke weight="2.25pt" color="#000000" joinstyle="round" endarrow="open"/>
                            <v:imagedata o:title=""/>
                            <o:lock v:ext="edit" aspectratio="f"/>
                          </v:line>
                          <v:group id="组合 30" o:spid="_x0000_s1026" o:spt="203" style="position:absolute;left:4033;top:95671;height:3098;width:5342;" coordorigin="4033,95681" coordsize="5342,309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自选图形 31" o:spid="_x0000_s1026" o:spt="176" type="#_x0000_t176" style="position:absolute;left:4143;top:95681;height:648;width:5232;" fillcolor="#FFFFFF" filled="t" stroked="t" coordsize="21600,21600" o:gfxdata="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ZkE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ascii="Calibri" w:hAnsi="Calibri" w:eastAsia="宋体" w:cs="宋体"/>
                                      </w:rPr>
                                      <w:t>工程竣工后，由建设单位组织有关单位进行竣工验收</w:t>
                                    </w:r>
                                  </w:p>
                                </w:txbxContent>
                              </v:textbox>
                            </v:shape>
                            <v:group id="组合 32" o:spid="_x0000_s1026" o:spt="203" style="position:absolute;left:4033;top:96329;height:2450;width:5232;" coordorigin="4033,96319" coordsize="5232,245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自选图形 33" o:spid="_x0000_s1026" o:spt="176" type="#_x0000_t176" style="position:absolute;left:4033;top:97327;height:1443;width:5232;" fillcolor="#FFFFFF" filled="t" stroked="t" coordsize="21600,21600" o:gfxdata="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U8n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ascii="Calibri" w:hAnsi="Calibri" w:eastAsia="宋体" w:cs="宋体"/>
                                        </w:rPr>
                                        <w:t>竣工验收合格之日起</w:t>
                                      </w:r>
                                      <w:r>
                                        <w:rPr>
                                          <w:rFonts w:ascii="Calibri" w:hAnsi="Calibri" w:eastAsia="宋体" w:cs="Times New Roman"/>
                                        </w:rPr>
                                        <w:t>15</w:t>
                                      </w:r>
                                      <w:r>
                                        <w:rPr>
                                          <w:rFonts w:hint="eastAsia" w:ascii="Calibri" w:hAnsi="Calibri" w:eastAsia="宋体" w:cs="宋体"/>
                                        </w:rPr>
                                        <w:t>日内，由住建部门组织建设单位、供热经营企业进行运行管理的移交，签订管理合同</w:t>
                                      </w:r>
                                    </w:p>
                                  </w:txbxContent>
                                </v:textbox>
                              </v:shape>
                              <v:line id="直线 34" o:spid="_x0000_s1026" o:spt="20" style="position:absolute;left:6651;top:96319;flip:x;height:995;width:22;" filled="f" stroked="t" coordsize="21600,21600" o:gfxdata="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Xmfb4A&#10;AADbAAAADwAAAAAAAAABACAAAAAiAAAAZHJzL2Rvd25yZXYueG1sUEsBAhQAFAAAAAgAh07iQDMv&#10;BZ47AAAAOQAAABAAAAAAAAAAAQAgAAAADQEAAGRycy9zaGFwZXhtbC54bWxQSwUGAAAAAAYABgBb&#10;AQAAtwMAAAAA&#10;">
                                <v:fill on="f" focussize="0,0"/>
                                <v:stroke weight="2.25pt" color="#000000" joinstyle="round" endarrow="open"/>
                                <v:imagedata o:title=""/>
                                <o:lock v:ext="edit" aspectratio="f"/>
                              </v:line>
                            </v:group>
                          </v:group>
                        </v:group>
                      </v:group>
                    </v:group>
                  </v:group>
                </v:group>
              </v:group>
            </w:pict>
          </mc:Fallback>
        </mc:AlternateContent>
      </w: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p>
      <w:pPr>
        <w:snapToGrid w:val="0"/>
        <w:spacing w:line="600" w:lineRule="exact"/>
        <w:jc w:val="left"/>
        <w:rPr>
          <w:rFonts w:ascii="黑体" w:hAnsi="仿宋_GB2312" w:eastAsia="黑体" w:cs="仿宋_GB2312"/>
          <w:b/>
          <w:sz w:val="32"/>
          <w:szCs w:val="32"/>
        </w:rPr>
      </w:pPr>
    </w:p>
    <w:p>
      <w:pPr>
        <w:snapToGrid w:val="0"/>
        <w:spacing w:line="600" w:lineRule="exact"/>
        <w:jc w:val="left"/>
        <w:rPr>
          <w:rFonts w:ascii="黑体" w:hAnsi="仿宋_GB2312" w:eastAsia="黑体" w:cs="仿宋_GB2312"/>
          <w:sz w:val="32"/>
          <w:szCs w:val="32"/>
        </w:rPr>
      </w:pPr>
      <w:r>
        <w:rPr>
          <w:rFonts w:hint="eastAsia" w:ascii="黑体" w:hAnsi="仿宋_GB2312" w:eastAsia="黑体" w:cs="仿宋_GB2312"/>
          <w:sz w:val="32"/>
          <w:szCs w:val="32"/>
        </w:rPr>
        <w:t>附件3</w:t>
      </w:r>
    </w:p>
    <w:p>
      <w:pPr>
        <w:snapToGrid w:val="0"/>
        <w:spacing w:line="600" w:lineRule="exact"/>
        <w:jc w:val="left"/>
        <w:rPr>
          <w:rFonts w:ascii="黑体" w:hAnsi="仿宋_GB2312" w:eastAsia="黑体" w:cs="仿宋_GB2312"/>
          <w:b/>
          <w:sz w:val="32"/>
          <w:szCs w:val="32"/>
        </w:rPr>
      </w:pPr>
    </w:p>
    <w:p>
      <w:pPr>
        <w:snapToGrid w:val="0"/>
        <w:spacing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漯河市集中供热（二次网系统）工程建设开工登记表</w:t>
      </w:r>
    </w:p>
    <w:p>
      <w:pPr>
        <w:snapToGrid w:val="0"/>
        <w:spacing w:line="600" w:lineRule="exact"/>
        <w:jc w:val="center"/>
        <w:rPr>
          <w:rFonts w:ascii="方正小标宋简体" w:hAnsi="仿宋_GB2312" w:eastAsia="方正小标宋简体" w:cs="仿宋_GB2312"/>
          <w:sz w:val="44"/>
          <w:szCs w:val="44"/>
        </w:rPr>
      </w:pPr>
    </w:p>
    <w:tbl>
      <w:tblPr>
        <w:tblStyle w:val="7"/>
        <w:tblW w:w="9538"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090"/>
        <w:gridCol w:w="2552"/>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开竣工日期</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工程地址</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工程造价</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建设单位（签章）</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项目负责人/电话</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设计单位</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项目负责人/电话</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监理单位</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总监理工程师/电话</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2" w:hRule="exact"/>
        </w:trPr>
        <w:tc>
          <w:tcPr>
            <w:tcW w:w="22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施工单位</w:t>
            </w:r>
          </w:p>
        </w:tc>
        <w:tc>
          <w:tcPr>
            <w:tcW w:w="20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资质等级</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229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Calibri" w:hAnsi="Calibri" w:cs="Calibri"/>
                <w:sz w:val="24"/>
              </w:rPr>
            </w:pPr>
          </w:p>
        </w:tc>
        <w:tc>
          <w:tcPr>
            <w:tcW w:w="20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Calibri" w:hAnsi="Calibri" w:cs="Calibri"/>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负责人（项目经理）</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229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Calibri" w:hAnsi="Calibri" w:cs="Calibri"/>
                <w:sz w:val="24"/>
              </w:rPr>
            </w:pPr>
          </w:p>
        </w:tc>
        <w:tc>
          <w:tcPr>
            <w:tcW w:w="20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Calibri" w:hAnsi="Calibri" w:cs="Calibri"/>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资质证编号/电话</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供热工程项目概况</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rPr>
        <w:tc>
          <w:tcPr>
            <w:tcW w:w="4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辖区住建局意见（签章）</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负责人（签字）</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51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供热经营企业意见（签章）</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负责人（签字）</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4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市供热办意见（签章）</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负责人（签字）</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51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市住房建设局城建科意见</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负责人（签字）</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3" w:hRule="atLeast"/>
        </w:trPr>
        <w:tc>
          <w:tcPr>
            <w:tcW w:w="95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市住房建设行政主管部门意见（签章）：</w:t>
            </w: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负责人（签字）：</w:t>
            </w:r>
          </w:p>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snapToGrid w:val="0"/>
        <w:spacing w:line="600" w:lineRule="exact"/>
        <w:ind w:firstLine="640" w:firstLineChars="200"/>
        <w:jc w:val="right"/>
        <w:rPr>
          <w:rFonts w:ascii="仿宋_GB2312" w:hAnsi="仿宋_GB2312" w:eastAsia="仿宋_GB2312" w:cs="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B3751"/>
    <w:rsid w:val="0006167B"/>
    <w:rsid w:val="0011725D"/>
    <w:rsid w:val="00142D0E"/>
    <w:rsid w:val="00201C16"/>
    <w:rsid w:val="00230A00"/>
    <w:rsid w:val="0037452C"/>
    <w:rsid w:val="007129CE"/>
    <w:rsid w:val="0088612A"/>
    <w:rsid w:val="008A29DD"/>
    <w:rsid w:val="009827E8"/>
    <w:rsid w:val="00AF6940"/>
    <w:rsid w:val="00B36956"/>
    <w:rsid w:val="00B537D0"/>
    <w:rsid w:val="00C8290D"/>
    <w:rsid w:val="00E13A0D"/>
    <w:rsid w:val="135C0B58"/>
    <w:rsid w:val="215C0CE5"/>
    <w:rsid w:val="354B3751"/>
    <w:rsid w:val="36883A6C"/>
    <w:rsid w:val="47BB6052"/>
    <w:rsid w:val="57705265"/>
    <w:rsid w:val="6861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 w:type="character" w:customStyle="1" w:styleId="10">
    <w:name w:val="日期 Char"/>
    <w:basedOn w:val="5"/>
    <w:link w:val="2"/>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379</Words>
  <Characters>2166</Characters>
  <Lines>18</Lines>
  <Paragraphs>5</Paragraphs>
  <TotalTime>16</TotalTime>
  <ScaleCrop>false</ScaleCrop>
  <LinksUpToDate>false</LinksUpToDate>
  <CharactersWithSpaces>2540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2019-03-25T01:05:00Z</dcterms:created>
  <dc:creator>w1k2202</dc:creator>
  <cp:lastModifiedBy>Administrator</cp:lastModifiedBy>
  <cp:lastPrinted>2019-04-17T08:23:00Z</cp:lastPrinted>
  <dcterms:modified xsi:type="dcterms:W3CDTF">2019-04-22T02:29:47Z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